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AC" w:rsidRPr="00CE04AC" w:rsidRDefault="00D00A68" w:rsidP="007A0556">
      <w:pPr>
        <w:widowControl/>
        <w:suppressAutoHyphens w:val="0"/>
        <w:spacing w:beforeLines="120" w:before="288"/>
        <w:jc w:val="right"/>
        <w:rPr>
          <w:rFonts w:eastAsia="Times New Roman"/>
          <w:b/>
          <w:iCs/>
          <w:kern w:val="0"/>
          <w:lang w:eastAsia="ru-RU"/>
        </w:rPr>
      </w:pPr>
      <w:bookmarkStart w:id="0" w:name="_GoBack"/>
      <w:r>
        <w:rPr>
          <w:rFonts w:eastAsia="Times New Roman"/>
          <w:b/>
          <w:iCs/>
          <w:kern w:val="0"/>
          <w:lang w:eastAsia="ru-RU"/>
        </w:rPr>
        <w:t>П</w:t>
      </w:r>
      <w:r w:rsidR="00CE04AC" w:rsidRPr="00CE04AC">
        <w:rPr>
          <w:rFonts w:eastAsia="Times New Roman"/>
          <w:b/>
          <w:iCs/>
          <w:kern w:val="0"/>
          <w:lang w:eastAsia="ru-RU"/>
        </w:rPr>
        <w:t xml:space="preserve">риложение 1 </w:t>
      </w:r>
    </w:p>
    <w:bookmarkEnd w:id="0"/>
    <w:p w:rsidR="00CE04AC" w:rsidRPr="00CE04AC" w:rsidRDefault="00CE04AC" w:rsidP="006F441E">
      <w:pPr>
        <w:widowControl/>
        <w:suppressAutoHyphens w:val="0"/>
        <w:jc w:val="right"/>
        <w:rPr>
          <w:rFonts w:eastAsia="Calibri"/>
          <w:b/>
          <w:iCs/>
          <w:kern w:val="0"/>
          <w:lang w:eastAsia="en-US"/>
        </w:rPr>
      </w:pPr>
      <w:r w:rsidRPr="00CE04AC">
        <w:rPr>
          <w:rFonts w:eastAsia="Calibri"/>
          <w:b/>
          <w:iCs/>
          <w:kern w:val="0"/>
          <w:lang w:eastAsia="en-US"/>
        </w:rPr>
        <w:t xml:space="preserve">к приказу №_____ </w:t>
      </w:r>
    </w:p>
    <w:p w:rsidR="00CE04AC" w:rsidRPr="006F441E" w:rsidRDefault="00CE04AC" w:rsidP="006F441E">
      <w:pPr>
        <w:widowControl/>
        <w:suppressAutoHyphens w:val="0"/>
        <w:jc w:val="right"/>
        <w:rPr>
          <w:rFonts w:eastAsia="Calibri"/>
          <w:b/>
          <w:color w:val="000080"/>
          <w:kern w:val="0"/>
          <w:lang w:eastAsia="en-US"/>
        </w:rPr>
      </w:pPr>
      <w:r w:rsidRPr="00CE04AC">
        <w:rPr>
          <w:rFonts w:eastAsia="Calibri"/>
          <w:b/>
          <w:iCs/>
          <w:kern w:val="0"/>
          <w:lang w:eastAsia="en-US"/>
        </w:rPr>
        <w:t xml:space="preserve">от </w:t>
      </w:r>
      <w:r w:rsidR="006F441E" w:rsidRPr="006F441E">
        <w:rPr>
          <w:rFonts w:eastAsia="Calibri"/>
          <w:b/>
          <w:iCs/>
          <w:kern w:val="0"/>
          <w:lang w:eastAsia="en-US"/>
        </w:rPr>
        <w:t>01 июля 2015 г.</w:t>
      </w:r>
    </w:p>
    <w:p w:rsidR="006F441E" w:rsidRDefault="006F441E" w:rsidP="006F441E">
      <w:pPr>
        <w:widowControl/>
        <w:suppressAutoHyphens w:val="0"/>
        <w:ind w:firstLine="698"/>
        <w:jc w:val="center"/>
        <w:rPr>
          <w:rFonts w:eastAsia="Calibri"/>
          <w:b/>
          <w:kern w:val="0"/>
          <w:lang w:eastAsia="en-US"/>
        </w:rPr>
      </w:pPr>
    </w:p>
    <w:p w:rsidR="006F441E" w:rsidRDefault="006F441E" w:rsidP="003E6D44">
      <w:pPr>
        <w:widowControl/>
        <w:suppressAutoHyphens w:val="0"/>
        <w:ind w:firstLine="698"/>
        <w:rPr>
          <w:rFonts w:eastAsia="Calibri"/>
          <w:b/>
          <w:kern w:val="0"/>
          <w:lang w:eastAsia="en-US"/>
        </w:rPr>
      </w:pPr>
    </w:p>
    <w:p w:rsidR="003E6D44" w:rsidRPr="00D00A68" w:rsidRDefault="002A7253" w:rsidP="003E6D44">
      <w:pPr>
        <w:pStyle w:val="a3"/>
        <w:jc w:val="center"/>
        <w:rPr>
          <w:b/>
          <w:sz w:val="28"/>
          <w:szCs w:val="28"/>
        </w:rPr>
      </w:pPr>
      <w:r w:rsidRPr="00D00A68">
        <w:rPr>
          <w:b/>
          <w:sz w:val="28"/>
          <w:szCs w:val="28"/>
        </w:rPr>
        <w:t>Положение</w:t>
      </w:r>
    </w:p>
    <w:p w:rsidR="003E6D44" w:rsidRDefault="002A7253" w:rsidP="003E6D44">
      <w:pPr>
        <w:pStyle w:val="a3"/>
        <w:jc w:val="center"/>
        <w:rPr>
          <w:b/>
        </w:rPr>
      </w:pPr>
      <w:r w:rsidRPr="00D00A68">
        <w:rPr>
          <w:b/>
          <w:sz w:val="28"/>
          <w:szCs w:val="28"/>
        </w:rPr>
        <w:t>о порядке и условиях предоставления платных медицинских</w:t>
      </w:r>
      <w:r w:rsidRPr="003E6D44">
        <w:rPr>
          <w:b/>
        </w:rPr>
        <w:t xml:space="preserve"> </w:t>
      </w:r>
      <w:r w:rsidRPr="00D00A68">
        <w:rPr>
          <w:b/>
          <w:sz w:val="28"/>
          <w:szCs w:val="28"/>
        </w:rPr>
        <w:t>услуг</w:t>
      </w:r>
    </w:p>
    <w:p w:rsidR="002A7253" w:rsidRPr="00D00A68" w:rsidRDefault="002A7253" w:rsidP="003E6D44">
      <w:pPr>
        <w:pStyle w:val="a3"/>
        <w:jc w:val="center"/>
        <w:rPr>
          <w:b/>
          <w:sz w:val="28"/>
          <w:szCs w:val="28"/>
        </w:rPr>
      </w:pPr>
      <w:r w:rsidRPr="00D00A68">
        <w:rPr>
          <w:b/>
          <w:sz w:val="28"/>
          <w:szCs w:val="28"/>
        </w:rPr>
        <w:t xml:space="preserve"> в </w:t>
      </w:r>
      <w:r w:rsidR="003E6D44" w:rsidRPr="00D00A68">
        <w:rPr>
          <w:b/>
          <w:sz w:val="28"/>
          <w:szCs w:val="28"/>
        </w:rPr>
        <w:t>ООО «</w:t>
      </w:r>
      <w:proofErr w:type="spellStart"/>
      <w:r w:rsidR="003E6D44" w:rsidRPr="00D00A68">
        <w:rPr>
          <w:b/>
          <w:sz w:val="28"/>
          <w:szCs w:val="28"/>
        </w:rPr>
        <w:t>МедТест</w:t>
      </w:r>
      <w:proofErr w:type="spellEnd"/>
      <w:r w:rsidR="003E6D44" w:rsidRPr="00D00A68">
        <w:rPr>
          <w:b/>
          <w:sz w:val="28"/>
          <w:szCs w:val="28"/>
        </w:rPr>
        <w:t>»</w:t>
      </w:r>
    </w:p>
    <w:p w:rsidR="002A7253" w:rsidRDefault="002A7253" w:rsidP="003E6D44">
      <w:pPr>
        <w:pStyle w:val="a3"/>
        <w:jc w:val="center"/>
      </w:pPr>
    </w:p>
    <w:p w:rsidR="002A7253" w:rsidRPr="003E6D44" w:rsidRDefault="002A7253" w:rsidP="003E6D44">
      <w:pPr>
        <w:pStyle w:val="a3"/>
        <w:rPr>
          <w:b/>
        </w:rPr>
      </w:pPr>
      <w:r w:rsidRPr="003E6D44">
        <w:rPr>
          <w:b/>
        </w:rPr>
        <w:t>1. Общие положения</w:t>
      </w:r>
    </w:p>
    <w:p w:rsidR="002A7253" w:rsidRDefault="003E6D44" w:rsidP="003E6D44">
      <w:pPr>
        <w:pStyle w:val="a3"/>
      </w:pPr>
      <w:r>
        <w:t xml:space="preserve">    1.1. Настоящее П</w:t>
      </w:r>
      <w:r w:rsidR="002A7253">
        <w:t>оложение о  предоставлении  платных  медицинских  услуг</w:t>
      </w:r>
      <w:r w:rsidR="00585427">
        <w:t xml:space="preserve"> </w:t>
      </w:r>
      <w:r>
        <w:t>в ООО «</w:t>
      </w:r>
      <w:proofErr w:type="spellStart"/>
      <w:r>
        <w:t>МедТест</w:t>
      </w:r>
      <w:proofErr w:type="spellEnd"/>
      <w:r>
        <w:t>»</w:t>
      </w:r>
      <w:r w:rsidR="002A7253">
        <w:t xml:space="preserve"> (далее - "Положение")  разработано в соответствии</w:t>
      </w:r>
      <w:r w:rsidR="00585427">
        <w:t xml:space="preserve"> </w:t>
      </w:r>
      <w:r w:rsidR="002A7253">
        <w:t>с   Гражданским  кодексом   Российской    Федерации,   Федеральным  законом</w:t>
      </w:r>
      <w:r w:rsidR="00D00A68">
        <w:t xml:space="preserve"> </w:t>
      </w:r>
      <w:r w:rsidR="002A7253">
        <w:t>от 21.11.2011 N 323-ФЗ "Об основах охраны  здоровья  граждан  в  Российской</w:t>
      </w:r>
      <w:r w:rsidR="00585427">
        <w:t xml:space="preserve"> </w:t>
      </w:r>
      <w:r w:rsidR="002A7253">
        <w:t>Федерации", Постановлением Правительства Российской Федерации от 04.10.2012</w:t>
      </w:r>
      <w:r w:rsidR="00585427">
        <w:t xml:space="preserve"> </w:t>
      </w:r>
      <w:r w:rsidR="002A7253">
        <w:t>N 1006 "Об  утверждении  Правил  предоставления  медицинскими организациями</w:t>
      </w:r>
    </w:p>
    <w:p w:rsidR="002A7253" w:rsidRDefault="002A7253" w:rsidP="003E6D44">
      <w:pPr>
        <w:pStyle w:val="a3"/>
      </w:pPr>
      <w:r>
        <w:t>платных медицинских услуг</w:t>
      </w:r>
      <w:r w:rsidR="003E6D44">
        <w:t xml:space="preserve"> </w:t>
      </w:r>
      <w:r>
        <w:t xml:space="preserve">и определяет требования к оказанию платных  медицинских услуг в </w:t>
      </w:r>
      <w:r w:rsidR="003E6D44">
        <w:t>ООО «</w:t>
      </w:r>
      <w:proofErr w:type="spellStart"/>
      <w:r w:rsidR="00585427">
        <w:t>МедТест</w:t>
      </w:r>
      <w:proofErr w:type="spellEnd"/>
      <w:r w:rsidR="00585427">
        <w:t xml:space="preserve">» </w:t>
      </w:r>
      <w:r>
        <w:t xml:space="preserve"> (далее - "Медицинская организация") гражданам с целью</w:t>
      </w:r>
      <w:r w:rsidR="00585427">
        <w:t xml:space="preserve"> </w:t>
      </w:r>
      <w:r>
        <w:t>более полного удовлетворения потребности населения в медицинской помощи.</w:t>
      </w:r>
    </w:p>
    <w:p w:rsidR="002A7253" w:rsidRDefault="002A7253" w:rsidP="003E6D44">
      <w:pPr>
        <w:pStyle w:val="a3"/>
      </w:pPr>
      <w:r>
        <w:t>1.2. В настоящем Положении используются следующие понятия:</w:t>
      </w:r>
    </w:p>
    <w:p w:rsidR="002A7253" w:rsidRDefault="002A7253" w:rsidP="003E6D44">
      <w:pPr>
        <w:pStyle w:val="a3"/>
      </w:pPr>
      <w:r>
        <w:t xml:space="preserve">1.2.1. </w:t>
      </w:r>
      <w:r w:rsidRPr="00FA57C1">
        <w:rPr>
          <w:i/>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A7253" w:rsidRDefault="002A7253" w:rsidP="003E6D44">
      <w:pPr>
        <w:pStyle w:val="a3"/>
      </w:pPr>
      <w:r>
        <w:t xml:space="preserve">1.2.2. </w:t>
      </w:r>
      <w:r w:rsidRPr="00FA57C1">
        <w:rPr>
          <w:i/>
        </w:rPr>
        <w:t>Медицинская услуга</w:t>
      </w:r>
      <w:r>
        <w:t xml:space="preserve">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2A7253" w:rsidRDefault="002A7253" w:rsidP="003E6D44">
      <w:pPr>
        <w:pStyle w:val="a3"/>
      </w:pPr>
      <w:r>
        <w:t xml:space="preserve">1.2.3. </w:t>
      </w:r>
      <w:r w:rsidRPr="00FA57C1">
        <w:rPr>
          <w:i/>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A7253" w:rsidRDefault="002A7253" w:rsidP="003E6D44">
      <w:pPr>
        <w:pStyle w:val="a3"/>
      </w:pPr>
      <w:r>
        <w:t xml:space="preserve">1.2.4. </w:t>
      </w:r>
      <w:r w:rsidRPr="00FA57C1">
        <w:rPr>
          <w:i/>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A7253" w:rsidRDefault="002A7253" w:rsidP="003E6D44">
      <w:pPr>
        <w:pStyle w:val="a3"/>
      </w:pPr>
      <w:r>
        <w:t xml:space="preserve">1.2.5. </w:t>
      </w:r>
      <w:r w:rsidRPr="00FA57C1">
        <w:rPr>
          <w:i/>
        </w:rPr>
        <w:t xml:space="preserve">Исполнитель </w:t>
      </w:r>
      <w:r>
        <w:t>- медицинская организация, предоставляющая платные медицинские услуги потребителям.</w:t>
      </w:r>
    </w:p>
    <w:p w:rsidR="002A7253" w:rsidRPr="00E11E7E" w:rsidRDefault="002A7253" w:rsidP="003E6D44">
      <w:pPr>
        <w:pStyle w:val="a3"/>
        <w:rPr>
          <w:b/>
        </w:rPr>
      </w:pPr>
      <w:r w:rsidRPr="00E11E7E">
        <w:rPr>
          <w:b/>
        </w:rPr>
        <w:t>2. Основания и условия оказания платных медицинских услуг</w:t>
      </w:r>
    </w:p>
    <w:p w:rsidR="002A7253" w:rsidRDefault="002A7253" w:rsidP="003E6D44">
      <w:pPr>
        <w:pStyle w:val="a3"/>
      </w:pPr>
      <w: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A7253" w:rsidRDefault="002A7253" w:rsidP="003E6D44">
      <w:pPr>
        <w:pStyle w:val="a3"/>
      </w:pPr>
      <w:r>
        <w:t>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A7253" w:rsidRDefault="002A7253" w:rsidP="003E6D44">
      <w:pPr>
        <w:pStyle w:val="a3"/>
      </w:pPr>
      <w:r>
        <w:t>2.3. Основаниями для оказания платных медицинских услуг являются:</w:t>
      </w:r>
    </w:p>
    <w:p w:rsidR="002A7253" w:rsidRDefault="002A7253" w:rsidP="003E6D44">
      <w:pPr>
        <w:pStyle w:val="a3"/>
      </w:pPr>
      <w:r>
        <w:lastRenderedPageBreak/>
        <w:t>2.3.1. 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w:t>
      </w:r>
    </w:p>
    <w:p w:rsidR="002A7253" w:rsidRDefault="002A7253" w:rsidP="003E6D44">
      <w:pPr>
        <w:pStyle w:val="a3"/>
      </w:pPr>
      <w:r>
        <w:t>2.3.2. Предоставление медицинских услуг анонимно (кроме случаев, предусмотренных законодательством Российской Федерации).</w:t>
      </w:r>
    </w:p>
    <w:p w:rsidR="002A7253" w:rsidRDefault="002A7253" w:rsidP="003E6D44">
      <w:pPr>
        <w:pStyle w:val="a3"/>
      </w:pPr>
      <w:r>
        <w:t>2.3.3.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A7253" w:rsidRDefault="002A7253" w:rsidP="003E6D44">
      <w:pPr>
        <w:pStyle w:val="a3"/>
      </w:pPr>
      <w:r>
        <w:t>2.3.4. При самостоятельном обращении за получением медицинских услуг.</w:t>
      </w:r>
    </w:p>
    <w:p w:rsidR="002A7253" w:rsidRDefault="002A7253" w:rsidP="003E6D44">
      <w:pPr>
        <w:pStyle w:val="a3"/>
      </w:pPr>
      <w:r>
        <w:t>Скорая медицинская помощь всем категориям граждан оказывается бесплатно. Оказание скорой медицинской помощи на возмездной основе допускается только в случае включения данного вида медицинской помощи страховыми организациями в программу добровольного медицинского страхования.</w:t>
      </w:r>
    </w:p>
    <w:p w:rsidR="002A7253" w:rsidRDefault="002A7253" w:rsidP="004E095D">
      <w:pPr>
        <w:pStyle w:val="a3"/>
      </w:pPr>
      <w:r>
        <w:t xml:space="preserve"> 2.3.5. </w:t>
      </w:r>
      <w:r w:rsidR="004E095D">
        <w:t>Лицензия на медицинскую деятельность</w:t>
      </w:r>
      <w:r>
        <w:t>,</w:t>
      </w:r>
      <w:r w:rsidR="004E095D">
        <w:t xml:space="preserve"> перечень и</w:t>
      </w:r>
      <w:r>
        <w:t xml:space="preserve"> прейскурант   цен  платных  медицинских услуг, утвержденный</w:t>
      </w:r>
      <w:r w:rsidR="004E095D">
        <w:t xml:space="preserve"> генеральным директором.</w:t>
      </w:r>
    </w:p>
    <w:p w:rsidR="002A7253" w:rsidRDefault="002A7253" w:rsidP="003E6D44">
      <w:pPr>
        <w:pStyle w:val="a3"/>
      </w:pPr>
      <w:r>
        <w:t>2.3.6. Добровольное желание гражданина или его законного представителя получить медицинскую услугу на возмездной основе.</w:t>
      </w:r>
    </w:p>
    <w:p w:rsidR="002A7253" w:rsidRDefault="002A7253" w:rsidP="003E6D44">
      <w:pPr>
        <w:pStyle w:val="a3"/>
      </w:pPr>
      <w:r>
        <w:t xml:space="preserve">2.3.7. Наличие у Медицинской организации лицевого счета по учету средств от </w:t>
      </w:r>
      <w:r w:rsidR="00B83361">
        <w:t>пр</w:t>
      </w:r>
      <w:r>
        <w:t>едпринимательской или иной приносящей доход деятельности.</w:t>
      </w:r>
    </w:p>
    <w:p w:rsidR="002A7253" w:rsidRDefault="002A7253" w:rsidP="003E6D44">
      <w:pPr>
        <w:pStyle w:val="a3"/>
      </w:pPr>
      <w:r>
        <w:t>2.4. При оказании платных медицинских услуг должны соблюдаться порядки оказания медицинской помощи:</w:t>
      </w:r>
    </w:p>
    <w:p w:rsidR="002A7253" w:rsidRDefault="002A7253" w:rsidP="003E6D44">
      <w:pPr>
        <w:pStyle w:val="a3"/>
      </w:pPr>
      <w:r>
        <w:t>2.4.1.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A7253" w:rsidRDefault="002A7253" w:rsidP="003E6D44">
      <w:pPr>
        <w:pStyle w:val="a3"/>
      </w:pPr>
      <w:r>
        <w:t>2.4.2. Качество предоставляемых Медицинской организацией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2A7253" w:rsidRDefault="002A7253" w:rsidP="003E6D44">
      <w:pPr>
        <w:pStyle w:val="a3"/>
      </w:pPr>
      <w:r>
        <w:t>2.4.3.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2A7253" w:rsidRDefault="002A7253" w:rsidP="003E6D44">
      <w:pPr>
        <w:pStyle w:val="a3"/>
      </w:pPr>
      <w:r>
        <w:t>2.5. Порядок обращения пациента за информацией об оказании платных услуг:</w:t>
      </w:r>
    </w:p>
    <w:p w:rsidR="002A7253" w:rsidRDefault="002A7253" w:rsidP="003E6D44">
      <w:pPr>
        <w:pStyle w:val="a3"/>
      </w:pPr>
      <w:r>
        <w:t>2.5.1. Достоверная, доступная и бесплатная информация, включающая в себя сведения об учреждении, месте его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учреждения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сайте Медицинской организации в информационно-телекоммуникационной сети "Интернет", информационных стендах (стойках) учреждения.</w:t>
      </w:r>
    </w:p>
    <w:p w:rsidR="002A7253" w:rsidRPr="00E11E7E" w:rsidRDefault="002A7253" w:rsidP="003E6D44">
      <w:pPr>
        <w:pStyle w:val="a3"/>
        <w:rPr>
          <w:b/>
        </w:rPr>
      </w:pPr>
      <w:r w:rsidRPr="00E11E7E">
        <w:rPr>
          <w:b/>
        </w:rPr>
        <w:t>3. Порядок заключения договора и оплаты медицинских услуг</w:t>
      </w:r>
    </w:p>
    <w:p w:rsidR="002A7253" w:rsidRDefault="002A7253" w:rsidP="003E6D44">
      <w:pPr>
        <w:pStyle w:val="a3"/>
      </w:pPr>
      <w:r>
        <w:t>3.1. Договор заключается потребителем (заказчиком) и исполнителем в письменной форме.</w:t>
      </w:r>
    </w:p>
    <w:p w:rsidR="002A7253" w:rsidRDefault="002A7253" w:rsidP="003E6D44">
      <w:pPr>
        <w:pStyle w:val="a3"/>
      </w:pPr>
      <w:r>
        <w:lastRenderedPageBreak/>
        <w:t>3.2. Договор должен содержать:</w:t>
      </w:r>
    </w:p>
    <w:p w:rsidR="002A7253" w:rsidRDefault="002A7253" w:rsidP="003E6D44">
      <w:pPr>
        <w:pStyle w:val="a3"/>
      </w:pPr>
      <w:r>
        <w:t>3.2.1. сведения об исполнителе;</w:t>
      </w:r>
    </w:p>
    <w:p w:rsidR="002A7253" w:rsidRDefault="002A7253" w:rsidP="003E6D44">
      <w:pPr>
        <w:pStyle w:val="a3"/>
      </w:pPr>
      <w:r>
        <w:t>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A7253" w:rsidRDefault="002A7253" w:rsidP="003E6D44">
      <w:pPr>
        <w:pStyle w:val="a3"/>
      </w:pPr>
      <w:r>
        <w:t>3.2.3. фамилию, имя и отчество (если имеется), адрес места жительства и телефон потребителя (законного представителя потребителя);</w:t>
      </w:r>
      <w:r w:rsidR="00CD2C4D">
        <w:t xml:space="preserve"> </w:t>
      </w:r>
      <w:r>
        <w:t>фамилию, имя и отчество (если имеется), адрес места жительства и телефон заказчика - физического лица;</w:t>
      </w:r>
      <w:r w:rsidR="00CD2C4D">
        <w:t xml:space="preserve"> </w:t>
      </w:r>
      <w:r>
        <w:t>наименование и адрес места нахождения заказчика - юридического лица;</w:t>
      </w:r>
    </w:p>
    <w:p w:rsidR="002A7253" w:rsidRDefault="002A7253" w:rsidP="003E6D44">
      <w:pPr>
        <w:pStyle w:val="a3"/>
      </w:pPr>
      <w:r>
        <w:t>3.2.4. перечень платных медицинских услуг, предоставляемых в соответствии с договором;</w:t>
      </w:r>
    </w:p>
    <w:p w:rsidR="002A7253" w:rsidRDefault="002A7253" w:rsidP="003E6D44">
      <w:pPr>
        <w:pStyle w:val="a3"/>
      </w:pPr>
      <w:r>
        <w:t>3.2.5. стоимость платных медицинских услуг, сроки и порядок их оплаты;</w:t>
      </w:r>
    </w:p>
    <w:p w:rsidR="002A7253" w:rsidRDefault="002A7253" w:rsidP="003E6D44">
      <w:pPr>
        <w:pStyle w:val="a3"/>
      </w:pPr>
      <w:r>
        <w:t>3.2.6. условия и сроки предоставления платных медицинских услуг;</w:t>
      </w:r>
    </w:p>
    <w:p w:rsidR="002A7253" w:rsidRDefault="002A7253" w:rsidP="003E6D44">
      <w:pPr>
        <w:pStyle w:val="a3"/>
      </w:pPr>
      <w:r>
        <w:t>3.2.7.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A7253" w:rsidRDefault="002A7253" w:rsidP="003E6D44">
      <w:pPr>
        <w:pStyle w:val="a3"/>
      </w:pPr>
      <w:r>
        <w:t>3.2.8. ответственность сторон за невыполнение условий договора;</w:t>
      </w:r>
    </w:p>
    <w:p w:rsidR="002A7253" w:rsidRDefault="002A7253" w:rsidP="003E6D44">
      <w:pPr>
        <w:pStyle w:val="a3"/>
      </w:pPr>
      <w:r>
        <w:t>3.2.9. порядок изменения и расторжения договора;</w:t>
      </w:r>
    </w:p>
    <w:p w:rsidR="002A7253" w:rsidRDefault="002A7253" w:rsidP="003E6D44">
      <w:pPr>
        <w:pStyle w:val="a3"/>
      </w:pPr>
      <w:r>
        <w:t>3.2.10. иные условия, определяемые по соглашению сторон.</w:t>
      </w:r>
    </w:p>
    <w:p w:rsidR="002A7253" w:rsidRDefault="002A7253" w:rsidP="003E6D44">
      <w:pPr>
        <w:pStyle w:val="a3"/>
      </w:pPr>
      <w:r>
        <w:t>3.3.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A7253" w:rsidRDefault="002A7253" w:rsidP="003E6D44">
      <w:pPr>
        <w:pStyle w:val="a3"/>
      </w:pPr>
      <w:r>
        <w:t>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A7253" w:rsidRDefault="002A7253" w:rsidP="003E6D44">
      <w:pPr>
        <w:pStyle w:val="a3"/>
      </w:pPr>
      <w:r>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A7253" w:rsidRDefault="002A7253" w:rsidP="003E6D44">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2A7253" w:rsidRDefault="002A7253" w:rsidP="003E6D44">
      <w:pPr>
        <w:pStyle w:val="a3"/>
      </w:pPr>
      <w:r>
        <w:t>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A7253" w:rsidRDefault="002A7253" w:rsidP="003E6D44">
      <w:pPr>
        <w:pStyle w:val="a3"/>
      </w:pPr>
      <w:r>
        <w:t>3.7.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A7253" w:rsidRDefault="002A7253" w:rsidP="003E6D44">
      <w:pPr>
        <w:pStyle w:val="a3"/>
      </w:pPr>
      <w:r>
        <w:t>3.8.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A7253" w:rsidRDefault="002A7253" w:rsidP="003E6D44">
      <w:pPr>
        <w:pStyle w:val="a3"/>
      </w:pPr>
      <w:r>
        <w:t>3.9.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A7253" w:rsidRPr="009E5E06" w:rsidRDefault="002A7253" w:rsidP="003E6D44">
      <w:pPr>
        <w:pStyle w:val="a3"/>
        <w:rPr>
          <w:b/>
        </w:rPr>
      </w:pPr>
      <w:r w:rsidRPr="009E5E06">
        <w:rPr>
          <w:b/>
        </w:rPr>
        <w:lastRenderedPageBreak/>
        <w:t>4. Учет объемов платных услуг</w:t>
      </w:r>
    </w:p>
    <w:p w:rsidR="002A7253" w:rsidRDefault="002A7253" w:rsidP="003E6D44">
      <w:pPr>
        <w:pStyle w:val="a3"/>
      </w:pPr>
      <w:r>
        <w:t>4.1. Объем платных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 Российской Федерации.</w:t>
      </w:r>
    </w:p>
    <w:p w:rsidR="002A7253" w:rsidRDefault="002A7253" w:rsidP="003E6D44">
      <w:pPr>
        <w:pStyle w:val="a3"/>
      </w:pPr>
      <w:r>
        <w:t>4.2. В формах статистической отчетности объем платных услуг населению приводится в фактически действующих рыночных ценах, включающих налог на добавленную стоимость и другие обязательные платежи.</w:t>
      </w:r>
    </w:p>
    <w:p w:rsidR="002A7253" w:rsidRDefault="002A7253" w:rsidP="003E6D44">
      <w:pPr>
        <w:pStyle w:val="a3"/>
      </w:pPr>
      <w:r>
        <w:t xml:space="preserve">4.3. Виды медицинских услуг, оказываемых Медицинской организацией гражданам за счет личных средств граждан, организаций, средств добровольного медицинского страхования и иных источников, предусмотренных законодательством Российской Федерации, определяются </w:t>
      </w:r>
      <w:r w:rsidR="00D243D1">
        <w:t xml:space="preserve">лицензией и </w:t>
      </w:r>
      <w:proofErr w:type="gramStart"/>
      <w:r w:rsidR="00D243D1">
        <w:t xml:space="preserve">перечнем </w:t>
      </w:r>
      <w:r w:rsidR="00140E30">
        <w:t xml:space="preserve"> платных</w:t>
      </w:r>
      <w:proofErr w:type="gramEnd"/>
      <w:r w:rsidR="00140E30">
        <w:t xml:space="preserve"> услуг</w:t>
      </w:r>
      <w:r>
        <w:t>.</w:t>
      </w:r>
    </w:p>
    <w:p w:rsidR="002A7253" w:rsidRPr="009E5E06" w:rsidRDefault="002A7253" w:rsidP="003E6D44">
      <w:pPr>
        <w:pStyle w:val="a3"/>
        <w:rPr>
          <w:b/>
        </w:rPr>
      </w:pPr>
      <w:r>
        <w:t xml:space="preserve">4.4. Перечни платных медицинских услуг и услуг сервиса, оказываемых Медицинской организацией, размещаются на </w:t>
      </w:r>
      <w:r w:rsidR="00BB7B79">
        <w:t>Доске информации</w:t>
      </w:r>
      <w:r>
        <w:t xml:space="preserve"> с постоянным внесением изменен</w:t>
      </w:r>
      <w:r w:rsidR="00BB7B79">
        <w:t xml:space="preserve">ий в этот </w:t>
      </w:r>
      <w:r w:rsidR="00BB7B79" w:rsidRPr="009E5E06">
        <w:t>перечень</w:t>
      </w:r>
      <w:r w:rsidRPr="009E5E06">
        <w:t>.</w:t>
      </w:r>
    </w:p>
    <w:p w:rsidR="002A7253" w:rsidRPr="009E5E06" w:rsidRDefault="002A7253" w:rsidP="003E6D44">
      <w:pPr>
        <w:pStyle w:val="a3"/>
        <w:rPr>
          <w:b/>
        </w:rPr>
      </w:pPr>
      <w:r w:rsidRPr="009E5E06">
        <w:rPr>
          <w:b/>
        </w:rPr>
        <w:t>5. Цены на платные медицинские услуги и порядок оплаты</w:t>
      </w:r>
    </w:p>
    <w:p w:rsidR="002A7253" w:rsidRDefault="002A7253" w:rsidP="003E6D44">
      <w:pPr>
        <w:pStyle w:val="a3"/>
      </w:pPr>
      <w:r>
        <w:t>5.1. Стоимость медицинских услуг определяется на основании калькуляции с учетом всех расходов, связанных с предоставлением этих услуг. Цена на платные медицинские услуги должна быть выражена в рублях.</w:t>
      </w:r>
    </w:p>
    <w:p w:rsidR="002A7253" w:rsidRDefault="002A7253" w:rsidP="003E6D44">
      <w:pPr>
        <w:pStyle w:val="a3"/>
      </w:pPr>
      <w:r>
        <w:t xml:space="preserve">5.2. Цены на платные медицинские услуги формируются Медицинской организацией и утверждаются </w:t>
      </w:r>
      <w:r w:rsidR="001E7BB6">
        <w:t>генеральным директором</w:t>
      </w:r>
      <w:r>
        <w:t>.</w:t>
      </w:r>
    </w:p>
    <w:p w:rsidR="002A7253" w:rsidRDefault="002A7253" w:rsidP="003E6D44">
      <w:pPr>
        <w:pStyle w:val="a3"/>
      </w:pPr>
      <w:r>
        <w:t>5.3. Медицинская организация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2A7253" w:rsidRDefault="002A7253" w:rsidP="003E6D44">
      <w:pPr>
        <w:pStyle w:val="a3"/>
      </w:pPr>
      <w:r>
        <w:t>5.4.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Медицинской организации с выдачей пациенту документа, подтверждающего оплату (кассового чека или документа, оформленного на бланке строгой отчетности, приравненного к кассовому чеку).</w:t>
      </w:r>
    </w:p>
    <w:p w:rsidR="002A7253" w:rsidRDefault="002A7253" w:rsidP="003E6D44">
      <w:pPr>
        <w:pStyle w:val="a3"/>
      </w:pPr>
      <w:r>
        <w:t>5.5. По требованию лица, оплатившего услуги, Медицинская организация обязана выдать справку об оплате медицинских услуг для представления в налоговые органы Российской Федерации установленной формы.</w:t>
      </w:r>
    </w:p>
    <w:p w:rsidR="002A7253" w:rsidRPr="00C90C2A" w:rsidRDefault="002A7253" w:rsidP="003E6D44">
      <w:pPr>
        <w:pStyle w:val="a3"/>
        <w:rPr>
          <w:b/>
        </w:rPr>
      </w:pPr>
      <w:r w:rsidRPr="00C90C2A">
        <w:rPr>
          <w:b/>
        </w:rPr>
        <w:t>6. Контроль за предоставлением платных медицинских услуг и ответственность исполнителя</w:t>
      </w:r>
    </w:p>
    <w:p w:rsidR="002A7253" w:rsidRDefault="002A7253" w:rsidP="003E6D44">
      <w:pPr>
        <w:pStyle w:val="a3"/>
      </w:pPr>
      <w:r>
        <w:t>6.1. Контроль за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2A7253" w:rsidRDefault="002A7253" w:rsidP="003E6D44">
      <w:pPr>
        <w:pStyle w:val="a3"/>
      </w:pPr>
      <w:r>
        <w:t>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A7253" w:rsidRDefault="002A7253" w:rsidP="003E6D44">
      <w:pPr>
        <w:pStyle w:val="a3"/>
      </w:pPr>
      <w:r>
        <w:t>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B0BD2" w:rsidRPr="006F441E" w:rsidRDefault="007B0BD2" w:rsidP="006F441E">
      <w:pPr>
        <w:pStyle w:val="a3"/>
        <w:spacing w:after="0"/>
        <w:jc w:val="right"/>
      </w:pPr>
    </w:p>
    <w:sectPr w:rsidR="007B0BD2" w:rsidRPr="006F441E" w:rsidSect="00154EE6">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29DA"/>
    <w:multiLevelType w:val="hybridMultilevel"/>
    <w:tmpl w:val="82B61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827354"/>
    <w:multiLevelType w:val="hybridMultilevel"/>
    <w:tmpl w:val="40E4F0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48E543DA"/>
    <w:multiLevelType w:val="hybridMultilevel"/>
    <w:tmpl w:val="A176C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65B79C1"/>
    <w:multiLevelType w:val="hybridMultilevel"/>
    <w:tmpl w:val="6BFC42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D2"/>
    <w:rsid w:val="000676CF"/>
    <w:rsid w:val="000B74A8"/>
    <w:rsid w:val="000E24B8"/>
    <w:rsid w:val="00140E30"/>
    <w:rsid w:val="001547DC"/>
    <w:rsid w:val="00154EE6"/>
    <w:rsid w:val="00184F72"/>
    <w:rsid w:val="001E7BB6"/>
    <w:rsid w:val="00216917"/>
    <w:rsid w:val="00231BAF"/>
    <w:rsid w:val="00297AF3"/>
    <w:rsid w:val="002A7253"/>
    <w:rsid w:val="002F256D"/>
    <w:rsid w:val="0036229A"/>
    <w:rsid w:val="003E6D44"/>
    <w:rsid w:val="00450124"/>
    <w:rsid w:val="00471D67"/>
    <w:rsid w:val="004E095D"/>
    <w:rsid w:val="00537BC1"/>
    <w:rsid w:val="00541465"/>
    <w:rsid w:val="00555608"/>
    <w:rsid w:val="00576FC7"/>
    <w:rsid w:val="00585427"/>
    <w:rsid w:val="005F50D9"/>
    <w:rsid w:val="00696040"/>
    <w:rsid w:val="006B3909"/>
    <w:rsid w:val="006F441E"/>
    <w:rsid w:val="0073773A"/>
    <w:rsid w:val="00743EE7"/>
    <w:rsid w:val="00795B2D"/>
    <w:rsid w:val="007A0556"/>
    <w:rsid w:val="007A3F66"/>
    <w:rsid w:val="007A4DD2"/>
    <w:rsid w:val="007B0BD2"/>
    <w:rsid w:val="00801B97"/>
    <w:rsid w:val="00851DB0"/>
    <w:rsid w:val="00852BE1"/>
    <w:rsid w:val="008C034F"/>
    <w:rsid w:val="008E2A32"/>
    <w:rsid w:val="00945171"/>
    <w:rsid w:val="009746E0"/>
    <w:rsid w:val="009E5E06"/>
    <w:rsid w:val="00A82323"/>
    <w:rsid w:val="00B00876"/>
    <w:rsid w:val="00B83361"/>
    <w:rsid w:val="00B959FB"/>
    <w:rsid w:val="00BB7B79"/>
    <w:rsid w:val="00BF0751"/>
    <w:rsid w:val="00C71DD9"/>
    <w:rsid w:val="00C83FDD"/>
    <w:rsid w:val="00C90C2A"/>
    <w:rsid w:val="00C95547"/>
    <w:rsid w:val="00CD2C4D"/>
    <w:rsid w:val="00CE04AC"/>
    <w:rsid w:val="00D00A68"/>
    <w:rsid w:val="00D21A51"/>
    <w:rsid w:val="00D23D54"/>
    <w:rsid w:val="00D243D1"/>
    <w:rsid w:val="00D3467C"/>
    <w:rsid w:val="00DF1DF3"/>
    <w:rsid w:val="00DF7D0C"/>
    <w:rsid w:val="00E11E7E"/>
    <w:rsid w:val="00E44292"/>
    <w:rsid w:val="00E62009"/>
    <w:rsid w:val="00F43575"/>
    <w:rsid w:val="00F82839"/>
    <w:rsid w:val="00FA57C1"/>
    <w:rsid w:val="00FA7CCF"/>
    <w:rsid w:val="00FD276E"/>
    <w:rsid w:val="00FE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60EF9-36FE-4F7C-8658-3F3154F0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009"/>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0BD2"/>
    <w:pPr>
      <w:spacing w:after="120"/>
    </w:pPr>
  </w:style>
  <w:style w:type="character" w:customStyle="1" w:styleId="a4">
    <w:name w:val="Основной текст Знак"/>
    <w:basedOn w:val="a0"/>
    <w:link w:val="a3"/>
    <w:rsid w:val="007B0BD2"/>
    <w:rPr>
      <w:rFonts w:ascii="Times New Roman" w:eastAsia="Andale Sans UI" w:hAnsi="Times New Roman" w:cs="Times New Roman"/>
      <w:kern w:val="1"/>
      <w:sz w:val="24"/>
      <w:szCs w:val="24"/>
      <w:lang w:eastAsia="zh-CN"/>
    </w:rPr>
  </w:style>
  <w:style w:type="paragraph" w:customStyle="1" w:styleId="a5">
    <w:name w:val="Содержимое таблицы"/>
    <w:basedOn w:val="a"/>
    <w:rsid w:val="007B0BD2"/>
    <w:pPr>
      <w:suppressLineNumbers/>
    </w:pPr>
  </w:style>
  <w:style w:type="paragraph" w:styleId="a6">
    <w:name w:val="List Paragraph"/>
    <w:basedOn w:val="a"/>
    <w:uiPriority w:val="34"/>
    <w:qFormat/>
    <w:rsid w:val="00C83FDD"/>
    <w:pPr>
      <w:ind w:left="720"/>
      <w:contextualSpacing/>
    </w:pPr>
  </w:style>
  <w:style w:type="table" w:styleId="a7">
    <w:name w:val="Table Grid"/>
    <w:basedOn w:val="a1"/>
    <w:uiPriority w:val="59"/>
    <w:rsid w:val="00852BE1"/>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E62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F331-8220-4E02-9041-D26E12EE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tutruty</dc:creator>
  <cp:lastModifiedBy>Антон Князев</cp:lastModifiedBy>
  <cp:revision>18</cp:revision>
  <dcterms:created xsi:type="dcterms:W3CDTF">2017-04-10T12:08:00Z</dcterms:created>
  <dcterms:modified xsi:type="dcterms:W3CDTF">2021-04-22T07:49:00Z</dcterms:modified>
</cp:coreProperties>
</file>